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2608" w:rsidRDefault="00BB2F6B" w:rsidP="001A2608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5680" behindDoc="0" locked="0" layoutInCell="1" allowOverlap="1">
                <wp:simplePos x="0" y="0"/>
                <wp:positionH relativeFrom="margin">
                  <wp:posOffset>-558140</wp:posOffset>
                </wp:positionH>
                <wp:positionV relativeFrom="paragraph">
                  <wp:posOffset>35626</wp:posOffset>
                </wp:positionV>
                <wp:extent cx="3486150" cy="736270"/>
                <wp:effectExtent l="19050" t="19050" r="19050" b="26035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6150" cy="73627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1A2608" w:rsidRDefault="001A2608" w:rsidP="001A2608">
                            <w:pPr>
                              <w:widowControl w:val="0"/>
                              <w:jc w:val="center"/>
                              <w:rPr>
                                <w:rFonts w:ascii="NTPreCursivefk" w:hAnsi="NTPreCursivefk"/>
                                <w:b/>
                                <w:bCs/>
                                <w:sz w:val="28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 w:rsidRPr="003D561C">
                              <w:rPr>
                                <w:rFonts w:ascii="NTPreCursivefk" w:hAnsi="NTPreCursivefk"/>
                                <w:b/>
                                <w:bCs/>
                                <w:sz w:val="28"/>
                                <w:szCs w:val="24"/>
                                <w:u w:val="single"/>
                                <w14:ligatures w14:val="none"/>
                              </w:rPr>
                              <w:t>What should I already know?</w:t>
                            </w:r>
                          </w:p>
                          <w:p w:rsidR="00226DA1" w:rsidRPr="003D561C" w:rsidRDefault="00BB2F6B" w:rsidP="00226DA1">
                            <w:pPr>
                              <w:widowControl w:val="0"/>
                              <w:jc w:val="center"/>
                              <w:rPr>
                                <w:rFonts w:ascii="NTPreCursivefk" w:hAnsi="NTPreCursivefk"/>
                                <w:b/>
                                <w:bCs/>
                                <w:sz w:val="28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NTPreCursivefk" w:hAnsi="NTPreCursivefk"/>
                                <w:bCs/>
                                <w:sz w:val="28"/>
                                <w:szCs w:val="24"/>
                                <w14:ligatures w14:val="none"/>
                              </w:rPr>
                              <w:t xml:space="preserve">Different materials have different properties. </w:t>
                            </w:r>
                          </w:p>
                          <w:p w:rsidR="001A2608" w:rsidRPr="003D561C" w:rsidRDefault="001A2608" w:rsidP="001A2608">
                            <w:pPr>
                              <w:widowControl w:val="0"/>
                              <w:rPr>
                                <w:rFonts w:ascii="NTPreCursivefk" w:hAnsi="NTPreCursivefk"/>
                                <w:sz w:val="24"/>
                                <w:szCs w:val="22"/>
                                <w14:ligatures w14:val="none"/>
                              </w:rPr>
                            </w:pPr>
                            <w:r w:rsidRPr="003D561C">
                              <w:rPr>
                                <w:rFonts w:ascii="NTPreCursivefk" w:hAnsi="NTPreCursivefk"/>
                                <w:sz w:val="22"/>
                                <w14:ligatures w14:val="non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-43.95pt;margin-top:2.8pt;width:274.5pt;height:57.95pt;z-index:251655680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" filled="f" fillcolor="#5b9bd5" strokecolor="#00b0f0" strokeweight="3pt">
                <v:shadow color="black [0]"/>
                <v:textbox inset="2.88pt,2.88pt,2.88pt,2.88pt">
                  <w:txbxContent>
                    <w:p w:rsidR="001A2608" w:rsidRDefault="001A2608" w:rsidP="001A2608">
                      <w:pPr>
                        <w:widowControl w:val="0"/>
                        <w:jc w:val="center"/>
                        <w:rPr>
                          <w:rFonts w:ascii="NTPreCursivefk" w:hAnsi="NTPreCursivefk"/>
                          <w:b/>
                          <w:bCs/>
                          <w:sz w:val="28"/>
                          <w:szCs w:val="24"/>
                          <w:u w:val="single"/>
                          <w14:ligatures w14:val="none"/>
                        </w:rPr>
                      </w:pPr>
                      <w:r w:rsidRPr="003D561C">
                        <w:rPr>
                          <w:rFonts w:ascii="NTPreCursivefk" w:hAnsi="NTPreCursivefk"/>
                          <w:b/>
                          <w:bCs/>
                          <w:sz w:val="28"/>
                          <w:szCs w:val="24"/>
                          <w:u w:val="single"/>
                          <w14:ligatures w14:val="none"/>
                        </w:rPr>
                        <w:t>What should I already know?</w:t>
                      </w:r>
                    </w:p>
                    <w:p w:rsidR="00226DA1" w:rsidRPr="003D561C" w:rsidRDefault="00BB2F6B" w:rsidP="00226DA1">
                      <w:pPr>
                        <w:widowControl w:val="0"/>
                        <w:jc w:val="center"/>
                        <w:rPr>
                          <w:rFonts w:ascii="NTPreCursivefk" w:hAnsi="NTPreCursivefk"/>
                          <w:b/>
                          <w:bCs/>
                          <w:sz w:val="28"/>
                          <w:szCs w:val="24"/>
                          <w:u w:val="single"/>
                          <w14:ligatures w14:val="none"/>
                        </w:rPr>
                      </w:pPr>
                      <w:r>
                        <w:rPr>
                          <w:rFonts w:ascii="NTPreCursivefk" w:hAnsi="NTPreCursivefk"/>
                          <w:bCs/>
                          <w:sz w:val="28"/>
                          <w:szCs w:val="24"/>
                          <w14:ligatures w14:val="none"/>
                        </w:rPr>
                        <w:t xml:space="preserve">Different materials have different properties. </w:t>
                      </w:r>
                    </w:p>
                    <w:p w:rsidR="001A2608" w:rsidRPr="003D561C" w:rsidRDefault="001A2608" w:rsidP="001A2608">
                      <w:pPr>
                        <w:widowControl w:val="0"/>
                        <w:rPr>
                          <w:rFonts w:ascii="NTPreCursivefk" w:hAnsi="NTPreCursivefk"/>
                          <w:sz w:val="24"/>
                          <w:szCs w:val="22"/>
                          <w14:ligatures w14:val="none"/>
                        </w:rPr>
                      </w:pPr>
                      <w:r w:rsidRPr="003D561C">
                        <w:rPr>
                          <w:rFonts w:ascii="NTPreCursivefk" w:hAnsi="NTPreCursivefk"/>
                          <w:sz w:val="22"/>
                          <w14:ligatures w14:val="none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4656" behindDoc="0" locked="0" layoutInCell="1" allowOverlap="1">
                <wp:simplePos x="0" y="0"/>
                <wp:positionH relativeFrom="column">
                  <wp:posOffset>3016332</wp:posOffset>
                </wp:positionH>
                <wp:positionV relativeFrom="paragraph">
                  <wp:posOffset>59377</wp:posOffset>
                </wp:positionV>
                <wp:extent cx="3310890" cy="4227615"/>
                <wp:effectExtent l="19050" t="19050" r="22860" b="2095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0890" cy="422761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1A2608" w:rsidRPr="003D561C" w:rsidRDefault="001A2608" w:rsidP="001A2608">
                            <w:pPr>
                              <w:widowControl w:val="0"/>
                              <w:jc w:val="center"/>
                              <w:rPr>
                                <w:rFonts w:ascii="NTPreCursivefk" w:hAnsi="NTPreCursivefk"/>
                                <w:b/>
                                <w:b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 w:rsidRPr="003D561C">
                              <w:rPr>
                                <w:rFonts w:ascii="NTPreCursivefk" w:hAnsi="NTPreCursivefk"/>
                                <w:b/>
                                <w:b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Key Vocabulary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2514"/>
                              <w:gridCol w:w="2514"/>
                            </w:tblGrid>
                            <w:tr w:rsidR="00BC672C" w:rsidTr="001A2608">
                              <w:tc>
                                <w:tcPr>
                                  <w:tcW w:w="2514" w:type="dxa"/>
                                </w:tcPr>
                                <w:p w:rsidR="00862B1A" w:rsidRPr="00226DA1" w:rsidRDefault="00862B1A" w:rsidP="00BC672C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="NTPreCursivefk" w:hAnsi="NTPreCursivefk" w:cs="Aria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NTPreCursivefk" w:hAnsi="NTPreCursivefk" w:cs="Arial"/>
                                      <w:sz w:val="18"/>
                                      <w:szCs w:val="18"/>
                                    </w:rPr>
                                    <w:t xml:space="preserve">States of matter </w:t>
                                  </w:r>
                                </w:p>
                              </w:tc>
                              <w:tc>
                                <w:tcPr>
                                  <w:tcW w:w="2514" w:type="dxa"/>
                                </w:tcPr>
                                <w:p w:rsidR="00BC672C" w:rsidRPr="00226DA1" w:rsidRDefault="00862B1A" w:rsidP="00BC672C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="NTPreCursivefk" w:hAnsi="NTPreCursivefk" w:cs="Aria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NTPreCursivefk" w:hAnsi="NTPreCursivefk" w:cs="Arial"/>
                                      <w:sz w:val="18"/>
                                      <w:szCs w:val="18"/>
                                    </w:rPr>
                                    <w:t xml:space="preserve">Materials can be one of three states: solid liquid or gases. Some materials can change from one state back to another and back again. </w:t>
                                  </w:r>
                                </w:p>
                              </w:tc>
                            </w:tr>
                            <w:tr w:rsidR="00BC672C" w:rsidTr="001A2608">
                              <w:tc>
                                <w:tcPr>
                                  <w:tcW w:w="2514" w:type="dxa"/>
                                </w:tcPr>
                                <w:p w:rsidR="00BC672C" w:rsidRPr="00226DA1" w:rsidRDefault="00862B1A" w:rsidP="00BC672C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="NTPreCursivefk" w:hAnsi="NTPreCursivefk" w:cs="Aria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NTPreCursivefk" w:hAnsi="NTPreCursivefk" w:cs="Arial"/>
                                      <w:sz w:val="18"/>
                                      <w:szCs w:val="18"/>
                                    </w:rPr>
                                    <w:t>Solids</w:t>
                                  </w:r>
                                </w:p>
                              </w:tc>
                              <w:tc>
                                <w:tcPr>
                                  <w:tcW w:w="2514" w:type="dxa"/>
                                </w:tcPr>
                                <w:p w:rsidR="00BC672C" w:rsidRPr="00226DA1" w:rsidRDefault="00862B1A" w:rsidP="00BC672C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="NTPreCursivefk" w:hAnsi="NTPreCursivefk" w:cs="Aria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NTPreCursivefk" w:hAnsi="NTPreCursivefk" w:cs="Arial"/>
                                      <w:sz w:val="18"/>
                                      <w:szCs w:val="18"/>
                                    </w:rPr>
                                    <w:t>These are materials that keep their shape unless a force is applied to them. They can be hard, soft or even squashy. They take up the same amount of space no matter what has happened to them.</w:t>
                                  </w:r>
                                </w:p>
                              </w:tc>
                            </w:tr>
                            <w:tr w:rsidR="00BC672C" w:rsidTr="001A2608">
                              <w:tc>
                                <w:tcPr>
                                  <w:tcW w:w="2514" w:type="dxa"/>
                                </w:tcPr>
                                <w:p w:rsidR="00BC672C" w:rsidRPr="00226DA1" w:rsidRDefault="00862B1A" w:rsidP="00BC672C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="NTPreCursivefk" w:hAnsi="NTPreCursivefk" w:cs="Aria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NTPreCursivefk" w:hAnsi="NTPreCursivefk" w:cs="Arial"/>
                                      <w:sz w:val="18"/>
                                      <w:szCs w:val="18"/>
                                    </w:rPr>
                                    <w:t>Liquids</w:t>
                                  </w:r>
                                </w:p>
                              </w:tc>
                              <w:tc>
                                <w:tcPr>
                                  <w:tcW w:w="2514" w:type="dxa"/>
                                </w:tcPr>
                                <w:p w:rsidR="00BC672C" w:rsidRPr="00226DA1" w:rsidRDefault="00862B1A" w:rsidP="00BC672C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="NTPreCursivefk" w:hAnsi="NTPreCursivefk" w:cs="Aria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NTPreCursivefk" w:hAnsi="NTPreCursivefk" w:cs="Arial"/>
                                      <w:sz w:val="18"/>
                                      <w:szCs w:val="18"/>
                                    </w:rPr>
                                    <w:t xml:space="preserve">Liquids take the shape of their container. They can change the amount of space they take up. They can flow or be poured. </w:t>
                                  </w:r>
                                </w:p>
                              </w:tc>
                            </w:tr>
                            <w:tr w:rsidR="00BC672C" w:rsidTr="001A2608">
                              <w:tc>
                                <w:tcPr>
                                  <w:tcW w:w="2514" w:type="dxa"/>
                                </w:tcPr>
                                <w:p w:rsidR="00BC672C" w:rsidRPr="00226DA1" w:rsidRDefault="00862B1A" w:rsidP="00BC672C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="NTPreCursivefk" w:hAnsi="NTPreCursivefk" w:cs="Aria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NTPreCursivefk" w:hAnsi="NTPreCursivefk" w:cs="Arial"/>
                                      <w:sz w:val="18"/>
                                      <w:szCs w:val="18"/>
                                    </w:rPr>
                                    <w:t>Gases</w:t>
                                  </w:r>
                                </w:p>
                              </w:tc>
                              <w:tc>
                                <w:tcPr>
                                  <w:tcW w:w="2514" w:type="dxa"/>
                                </w:tcPr>
                                <w:p w:rsidR="00BC672C" w:rsidRPr="00226DA1" w:rsidRDefault="00862B1A" w:rsidP="00BC672C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="NTPreCursivefk" w:hAnsi="NTPreCursivefk" w:cs="Aria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NTPreCursivefk" w:hAnsi="NTPreCursivefk" w:cs="Arial"/>
                                      <w:sz w:val="18"/>
                                      <w:szCs w:val="18"/>
                                    </w:rPr>
                                    <w:t>Gases can spread out to completely fill the container or room they are in. They do not have any fixed shape but they do have a mass.</w:t>
                                  </w:r>
                                </w:p>
                              </w:tc>
                            </w:tr>
                            <w:tr w:rsidR="00BC672C" w:rsidTr="001A2608">
                              <w:tc>
                                <w:tcPr>
                                  <w:tcW w:w="2514" w:type="dxa"/>
                                </w:tcPr>
                                <w:p w:rsidR="00BC672C" w:rsidRPr="00226DA1" w:rsidRDefault="00862B1A" w:rsidP="00BC672C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="NTPreCursivefk" w:hAnsi="NTPreCursivefk" w:cs="Aria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NTPreCursivefk" w:hAnsi="NTPreCursivefk" w:cs="Arial"/>
                                      <w:sz w:val="18"/>
                                      <w:szCs w:val="18"/>
                                    </w:rPr>
                                    <w:t>Water vapour</w:t>
                                  </w:r>
                                </w:p>
                              </w:tc>
                              <w:tc>
                                <w:tcPr>
                                  <w:tcW w:w="2514" w:type="dxa"/>
                                </w:tcPr>
                                <w:p w:rsidR="00BC672C" w:rsidRPr="00226DA1" w:rsidRDefault="00862B1A" w:rsidP="00BC672C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="NTPreCursivefk" w:hAnsi="NTPreCursivefk" w:cs="Aria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NTPreCursivefk" w:hAnsi="NTPreCursivefk" w:cs="Arial"/>
                                      <w:sz w:val="18"/>
                                      <w:szCs w:val="18"/>
                                    </w:rPr>
                                    <w:t>This is water that takes the form of gas. When water is boiled it evaporates into water vapour.</w:t>
                                  </w:r>
                                </w:p>
                              </w:tc>
                            </w:tr>
                            <w:tr w:rsidR="00BC672C" w:rsidTr="001A2608">
                              <w:tc>
                                <w:tcPr>
                                  <w:tcW w:w="2514" w:type="dxa"/>
                                </w:tcPr>
                                <w:p w:rsidR="00BC672C" w:rsidRPr="00226DA1" w:rsidRDefault="00862B1A" w:rsidP="00BC672C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="NTPreCursivefk" w:hAnsi="NTPreCursivefk" w:cs="Aria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NTPreCursivefk" w:hAnsi="NTPreCursivefk" w:cs="Arial"/>
                                      <w:sz w:val="18"/>
                                      <w:szCs w:val="18"/>
                                    </w:rPr>
                                    <w:t xml:space="preserve">Melt </w:t>
                                  </w:r>
                                </w:p>
                              </w:tc>
                              <w:tc>
                                <w:tcPr>
                                  <w:tcW w:w="2514" w:type="dxa"/>
                                </w:tcPr>
                                <w:p w:rsidR="00BC672C" w:rsidRPr="00226DA1" w:rsidRDefault="00862B1A" w:rsidP="00BC672C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="NTPreCursivefk" w:hAnsi="NTPreCursivefk" w:cs="Aria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NTPreCursivefk" w:hAnsi="NTPreCursivefk" w:cs="Arial"/>
                                      <w:sz w:val="18"/>
                                      <w:szCs w:val="18"/>
                                    </w:rPr>
                                    <w:t>When a solid changes to a liquid.</w:t>
                                  </w:r>
                                </w:p>
                              </w:tc>
                            </w:tr>
                            <w:tr w:rsidR="00BC672C" w:rsidTr="001A2608">
                              <w:tc>
                                <w:tcPr>
                                  <w:tcW w:w="2514" w:type="dxa"/>
                                </w:tcPr>
                                <w:p w:rsidR="00BC672C" w:rsidRPr="00226DA1" w:rsidRDefault="00862B1A" w:rsidP="00BC672C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="NTPreCursivefk" w:hAnsi="NTPreCursivefk" w:cs="Aria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NTPreCursivefk" w:hAnsi="NTPreCursivefk" w:cs="Arial"/>
                                      <w:sz w:val="18"/>
                                      <w:szCs w:val="18"/>
                                    </w:rPr>
                                    <w:t>Freeze</w:t>
                                  </w:r>
                                </w:p>
                              </w:tc>
                              <w:tc>
                                <w:tcPr>
                                  <w:tcW w:w="2514" w:type="dxa"/>
                                </w:tcPr>
                                <w:p w:rsidR="00BC672C" w:rsidRPr="00226DA1" w:rsidRDefault="00862B1A" w:rsidP="00BC672C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="NTPreCursivefk" w:hAnsi="NTPreCursivefk" w:cs="Aria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NTPreCursivefk" w:hAnsi="NTPreCursivefk" w:cs="Arial"/>
                                      <w:sz w:val="18"/>
                                      <w:szCs w:val="18"/>
                                    </w:rPr>
                                    <w:t>When a liquid changes to a solid</w:t>
                                  </w:r>
                                </w:p>
                              </w:tc>
                            </w:tr>
                            <w:tr w:rsidR="00BC672C" w:rsidTr="001A2608">
                              <w:tc>
                                <w:tcPr>
                                  <w:tcW w:w="2514" w:type="dxa"/>
                                </w:tcPr>
                                <w:p w:rsidR="00BC672C" w:rsidRPr="00226DA1" w:rsidRDefault="00862B1A" w:rsidP="00BC672C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="NTPreCursivefk" w:hAnsi="NTPreCursivefk" w:cs="Aria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NTPreCursivefk" w:hAnsi="NTPreCursivefk" w:cs="Arial"/>
                                      <w:sz w:val="18"/>
                                      <w:szCs w:val="18"/>
                                    </w:rPr>
                                    <w:t>Evaporate</w:t>
                                  </w:r>
                                </w:p>
                              </w:tc>
                              <w:tc>
                                <w:tcPr>
                                  <w:tcW w:w="2514" w:type="dxa"/>
                                </w:tcPr>
                                <w:p w:rsidR="00BC672C" w:rsidRPr="00226DA1" w:rsidRDefault="00862B1A" w:rsidP="00BC672C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="NTPreCursivefk" w:hAnsi="NTPreCursivefk" w:cs="Aria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NTPreCursivefk" w:hAnsi="NTPreCursivefk" w:cs="Arial"/>
                                      <w:sz w:val="18"/>
                                      <w:szCs w:val="18"/>
                                    </w:rPr>
                                    <w:t>Liquid turns into a gas</w:t>
                                  </w:r>
                                </w:p>
                              </w:tc>
                            </w:tr>
                            <w:tr w:rsidR="00BC672C" w:rsidTr="001A2608">
                              <w:tc>
                                <w:tcPr>
                                  <w:tcW w:w="2514" w:type="dxa"/>
                                </w:tcPr>
                                <w:p w:rsidR="00BC672C" w:rsidRPr="00226DA1" w:rsidRDefault="00862B1A" w:rsidP="00BC672C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="NTPreCursivefk" w:hAnsi="NTPreCursivefk" w:cs="Aria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NTPreCursivefk" w:hAnsi="NTPreCursivefk" w:cs="Arial"/>
                                      <w:sz w:val="18"/>
                                      <w:szCs w:val="18"/>
                                    </w:rPr>
                                    <w:t>Condense</w:t>
                                  </w:r>
                                </w:p>
                              </w:tc>
                              <w:tc>
                                <w:tcPr>
                                  <w:tcW w:w="2514" w:type="dxa"/>
                                </w:tcPr>
                                <w:p w:rsidR="00BC672C" w:rsidRPr="00226DA1" w:rsidRDefault="00862B1A" w:rsidP="00BC672C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="NTPreCursivefk" w:hAnsi="NTPreCursivefk" w:cs="Aria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NTPreCursivefk" w:hAnsi="NTPreCursivefk" w:cs="Arial"/>
                                      <w:sz w:val="18"/>
                                      <w:szCs w:val="18"/>
                                    </w:rPr>
                                    <w:t>Gas turns into a liquid</w:t>
                                  </w:r>
                                </w:p>
                              </w:tc>
                            </w:tr>
                            <w:tr w:rsidR="00BC672C" w:rsidTr="001A2608">
                              <w:tc>
                                <w:tcPr>
                                  <w:tcW w:w="2514" w:type="dxa"/>
                                </w:tcPr>
                                <w:p w:rsidR="00BC672C" w:rsidRPr="00226DA1" w:rsidRDefault="00862B1A" w:rsidP="00BC672C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="NTPreCursivefk" w:hAnsi="NTPreCursivefk" w:cs="Aria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NTPreCursivefk" w:hAnsi="NTPreCursivefk" w:cs="Arial"/>
                                      <w:sz w:val="18"/>
                                      <w:szCs w:val="18"/>
                                    </w:rPr>
                                    <w:t>Precipitation</w:t>
                                  </w:r>
                                </w:p>
                              </w:tc>
                              <w:tc>
                                <w:tcPr>
                                  <w:tcW w:w="2514" w:type="dxa"/>
                                </w:tcPr>
                                <w:p w:rsidR="00BC672C" w:rsidRPr="00226DA1" w:rsidRDefault="00862B1A" w:rsidP="00BC672C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="NTPreCursivefk" w:hAnsi="NTPreCursivefk" w:cs="Aria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NTPreCursivefk" w:hAnsi="NTPreCursivefk" w:cs="Arial"/>
                                      <w:sz w:val="18"/>
                                      <w:szCs w:val="18"/>
                                    </w:rPr>
                                    <w:t xml:space="preserve">Liquid or solid partials that fall from a cloud as rain, sleet, hail or snow. </w:t>
                                  </w:r>
                                </w:p>
                              </w:tc>
                            </w:tr>
                          </w:tbl>
                          <w:p w:rsidR="001A2608" w:rsidRDefault="001A2608" w:rsidP="001A2608">
                            <w:pPr>
                              <w:widowControl w:val="0"/>
                              <w:rPr>
                                <w:sz w:val="24"/>
                                <w:szCs w:val="24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margin-left:237.5pt;margin-top:4.7pt;width:260.7pt;height:332.9pt;z-index:25165465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" filled="f" fillcolor="#5b9bd5" strokecolor="#00b0f0" strokeweight="3pt">
                <v:shadow color="black [0]"/>
                <v:textbox inset="2.88pt,2.88pt,2.88pt,2.88pt">
                  <w:txbxContent>
                    <w:p w:rsidR="001A2608" w:rsidRPr="003D561C" w:rsidRDefault="001A2608" w:rsidP="001A2608">
                      <w:pPr>
                        <w:widowControl w:val="0"/>
                        <w:jc w:val="center"/>
                        <w:rPr>
                          <w:rFonts w:ascii="NTPreCursivefk" w:hAnsi="NTPreCursivefk"/>
                          <w:b/>
                          <w:b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 w:rsidRPr="003D561C">
                        <w:rPr>
                          <w:rFonts w:ascii="NTPreCursivefk" w:hAnsi="NTPreCursivefk"/>
                          <w:b/>
                          <w:bCs/>
                          <w:sz w:val="24"/>
                          <w:szCs w:val="24"/>
                          <w:u w:val="single"/>
                          <w14:ligatures w14:val="none"/>
                        </w:rPr>
                        <w:t>Key Vocabulary</w:t>
                      </w:r>
                    </w:p>
                    <w:tbl>
                      <w:tblPr>
                        <w:tblStyle w:val="TableGrid"/>
                        <w:tblW w:w="0" w:type="auto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2514"/>
                        <w:gridCol w:w="2514"/>
                      </w:tblGrid>
                      <w:tr w:rsidR="00BC672C" w:rsidTr="001A2608">
                        <w:tc>
                          <w:tcPr>
                            <w:tcW w:w="2514" w:type="dxa"/>
                          </w:tcPr>
                          <w:p w:rsidR="00862B1A" w:rsidRPr="00226DA1" w:rsidRDefault="00862B1A" w:rsidP="00BC672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NTPreCursivefk" w:hAnsi="NTPreCursivefk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NTPreCursivefk" w:hAnsi="NTPreCursivefk" w:cs="Arial"/>
                                <w:sz w:val="18"/>
                                <w:szCs w:val="18"/>
                              </w:rPr>
                              <w:t xml:space="preserve">States of matter </w:t>
                            </w:r>
                          </w:p>
                        </w:tc>
                        <w:tc>
                          <w:tcPr>
                            <w:tcW w:w="2514" w:type="dxa"/>
                          </w:tcPr>
                          <w:p w:rsidR="00BC672C" w:rsidRPr="00226DA1" w:rsidRDefault="00862B1A" w:rsidP="00BC672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NTPreCursivefk" w:hAnsi="NTPreCursivefk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NTPreCursivefk" w:hAnsi="NTPreCursivefk" w:cs="Arial"/>
                                <w:sz w:val="18"/>
                                <w:szCs w:val="18"/>
                              </w:rPr>
                              <w:t xml:space="preserve">Materials can be one of three states: solid liquid or gases. Some materials can change from one state back to another and back again. </w:t>
                            </w:r>
                          </w:p>
                        </w:tc>
                      </w:tr>
                      <w:tr w:rsidR="00BC672C" w:rsidTr="001A2608">
                        <w:tc>
                          <w:tcPr>
                            <w:tcW w:w="2514" w:type="dxa"/>
                          </w:tcPr>
                          <w:p w:rsidR="00BC672C" w:rsidRPr="00226DA1" w:rsidRDefault="00862B1A" w:rsidP="00BC672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NTPreCursivefk" w:hAnsi="NTPreCursivefk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NTPreCursivefk" w:hAnsi="NTPreCursivefk" w:cs="Arial"/>
                                <w:sz w:val="18"/>
                                <w:szCs w:val="18"/>
                              </w:rPr>
                              <w:t>Solids</w:t>
                            </w:r>
                          </w:p>
                        </w:tc>
                        <w:tc>
                          <w:tcPr>
                            <w:tcW w:w="2514" w:type="dxa"/>
                          </w:tcPr>
                          <w:p w:rsidR="00BC672C" w:rsidRPr="00226DA1" w:rsidRDefault="00862B1A" w:rsidP="00BC672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NTPreCursivefk" w:hAnsi="NTPreCursivefk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NTPreCursivefk" w:hAnsi="NTPreCursivefk" w:cs="Arial"/>
                                <w:sz w:val="18"/>
                                <w:szCs w:val="18"/>
                              </w:rPr>
                              <w:t>These are materials that keep their shape unless a force is applied to them. They can be hard, soft or even squashy. They take up the same amount of space no matter what has happened to them.</w:t>
                            </w:r>
                          </w:p>
                        </w:tc>
                      </w:tr>
                      <w:tr w:rsidR="00BC672C" w:rsidTr="001A2608">
                        <w:tc>
                          <w:tcPr>
                            <w:tcW w:w="2514" w:type="dxa"/>
                          </w:tcPr>
                          <w:p w:rsidR="00BC672C" w:rsidRPr="00226DA1" w:rsidRDefault="00862B1A" w:rsidP="00BC672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NTPreCursivefk" w:hAnsi="NTPreCursivefk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NTPreCursivefk" w:hAnsi="NTPreCursivefk" w:cs="Arial"/>
                                <w:sz w:val="18"/>
                                <w:szCs w:val="18"/>
                              </w:rPr>
                              <w:t>Liquids</w:t>
                            </w:r>
                          </w:p>
                        </w:tc>
                        <w:tc>
                          <w:tcPr>
                            <w:tcW w:w="2514" w:type="dxa"/>
                          </w:tcPr>
                          <w:p w:rsidR="00BC672C" w:rsidRPr="00226DA1" w:rsidRDefault="00862B1A" w:rsidP="00BC672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NTPreCursivefk" w:hAnsi="NTPreCursivefk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NTPreCursivefk" w:hAnsi="NTPreCursivefk" w:cs="Arial"/>
                                <w:sz w:val="18"/>
                                <w:szCs w:val="18"/>
                              </w:rPr>
                              <w:t xml:space="preserve">Liquids take the shape of their container. They can change the amount of space they take up. They can flow or be poured. </w:t>
                            </w:r>
                          </w:p>
                        </w:tc>
                      </w:tr>
                      <w:tr w:rsidR="00BC672C" w:rsidTr="001A2608">
                        <w:tc>
                          <w:tcPr>
                            <w:tcW w:w="2514" w:type="dxa"/>
                          </w:tcPr>
                          <w:p w:rsidR="00BC672C" w:rsidRPr="00226DA1" w:rsidRDefault="00862B1A" w:rsidP="00BC672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NTPreCursivefk" w:hAnsi="NTPreCursivefk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NTPreCursivefk" w:hAnsi="NTPreCursivefk" w:cs="Arial"/>
                                <w:sz w:val="18"/>
                                <w:szCs w:val="18"/>
                              </w:rPr>
                              <w:t>Gases</w:t>
                            </w:r>
                          </w:p>
                        </w:tc>
                        <w:tc>
                          <w:tcPr>
                            <w:tcW w:w="2514" w:type="dxa"/>
                          </w:tcPr>
                          <w:p w:rsidR="00BC672C" w:rsidRPr="00226DA1" w:rsidRDefault="00862B1A" w:rsidP="00BC672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NTPreCursivefk" w:hAnsi="NTPreCursivefk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NTPreCursivefk" w:hAnsi="NTPreCursivefk" w:cs="Arial"/>
                                <w:sz w:val="18"/>
                                <w:szCs w:val="18"/>
                              </w:rPr>
                              <w:t>Gases can spread out to completely fill the container or room they are in. They do not have any fixed shape but they do have a mass.</w:t>
                            </w:r>
                          </w:p>
                        </w:tc>
                      </w:tr>
                      <w:tr w:rsidR="00BC672C" w:rsidTr="001A2608">
                        <w:tc>
                          <w:tcPr>
                            <w:tcW w:w="2514" w:type="dxa"/>
                          </w:tcPr>
                          <w:p w:rsidR="00BC672C" w:rsidRPr="00226DA1" w:rsidRDefault="00862B1A" w:rsidP="00BC672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NTPreCursivefk" w:hAnsi="NTPreCursivefk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NTPreCursivefk" w:hAnsi="NTPreCursivefk" w:cs="Arial"/>
                                <w:sz w:val="18"/>
                                <w:szCs w:val="18"/>
                              </w:rPr>
                              <w:t>Water vapour</w:t>
                            </w:r>
                          </w:p>
                        </w:tc>
                        <w:tc>
                          <w:tcPr>
                            <w:tcW w:w="2514" w:type="dxa"/>
                          </w:tcPr>
                          <w:p w:rsidR="00BC672C" w:rsidRPr="00226DA1" w:rsidRDefault="00862B1A" w:rsidP="00BC672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NTPreCursivefk" w:hAnsi="NTPreCursivefk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NTPreCursivefk" w:hAnsi="NTPreCursivefk" w:cs="Arial"/>
                                <w:sz w:val="18"/>
                                <w:szCs w:val="18"/>
                              </w:rPr>
                              <w:t>This is water that takes the form of gas. When water is boiled it evaporates into water vapour.</w:t>
                            </w:r>
                          </w:p>
                        </w:tc>
                      </w:tr>
                      <w:tr w:rsidR="00BC672C" w:rsidTr="001A2608">
                        <w:tc>
                          <w:tcPr>
                            <w:tcW w:w="2514" w:type="dxa"/>
                          </w:tcPr>
                          <w:p w:rsidR="00BC672C" w:rsidRPr="00226DA1" w:rsidRDefault="00862B1A" w:rsidP="00BC672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NTPreCursivefk" w:hAnsi="NTPreCursivefk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NTPreCursivefk" w:hAnsi="NTPreCursivefk" w:cs="Arial"/>
                                <w:sz w:val="18"/>
                                <w:szCs w:val="18"/>
                              </w:rPr>
                              <w:t xml:space="preserve">Melt </w:t>
                            </w:r>
                          </w:p>
                        </w:tc>
                        <w:tc>
                          <w:tcPr>
                            <w:tcW w:w="2514" w:type="dxa"/>
                          </w:tcPr>
                          <w:p w:rsidR="00BC672C" w:rsidRPr="00226DA1" w:rsidRDefault="00862B1A" w:rsidP="00BC672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NTPreCursivefk" w:hAnsi="NTPreCursivefk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NTPreCursivefk" w:hAnsi="NTPreCursivefk" w:cs="Arial"/>
                                <w:sz w:val="18"/>
                                <w:szCs w:val="18"/>
                              </w:rPr>
                              <w:t>When a solid changes to a liquid.</w:t>
                            </w:r>
                          </w:p>
                        </w:tc>
                      </w:tr>
                      <w:tr w:rsidR="00BC672C" w:rsidTr="001A2608">
                        <w:tc>
                          <w:tcPr>
                            <w:tcW w:w="2514" w:type="dxa"/>
                          </w:tcPr>
                          <w:p w:rsidR="00BC672C" w:rsidRPr="00226DA1" w:rsidRDefault="00862B1A" w:rsidP="00BC672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NTPreCursivefk" w:hAnsi="NTPreCursivefk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NTPreCursivefk" w:hAnsi="NTPreCursivefk" w:cs="Arial"/>
                                <w:sz w:val="18"/>
                                <w:szCs w:val="18"/>
                              </w:rPr>
                              <w:t>Freeze</w:t>
                            </w:r>
                          </w:p>
                        </w:tc>
                        <w:tc>
                          <w:tcPr>
                            <w:tcW w:w="2514" w:type="dxa"/>
                          </w:tcPr>
                          <w:p w:rsidR="00BC672C" w:rsidRPr="00226DA1" w:rsidRDefault="00862B1A" w:rsidP="00BC672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NTPreCursivefk" w:hAnsi="NTPreCursivefk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NTPreCursivefk" w:hAnsi="NTPreCursivefk" w:cs="Arial"/>
                                <w:sz w:val="18"/>
                                <w:szCs w:val="18"/>
                              </w:rPr>
                              <w:t>When a liquid changes to a solid</w:t>
                            </w:r>
                          </w:p>
                        </w:tc>
                      </w:tr>
                      <w:tr w:rsidR="00BC672C" w:rsidTr="001A2608">
                        <w:tc>
                          <w:tcPr>
                            <w:tcW w:w="2514" w:type="dxa"/>
                          </w:tcPr>
                          <w:p w:rsidR="00BC672C" w:rsidRPr="00226DA1" w:rsidRDefault="00862B1A" w:rsidP="00BC672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NTPreCursivefk" w:hAnsi="NTPreCursivefk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NTPreCursivefk" w:hAnsi="NTPreCursivefk" w:cs="Arial"/>
                                <w:sz w:val="18"/>
                                <w:szCs w:val="18"/>
                              </w:rPr>
                              <w:t>Evaporate</w:t>
                            </w:r>
                          </w:p>
                        </w:tc>
                        <w:tc>
                          <w:tcPr>
                            <w:tcW w:w="2514" w:type="dxa"/>
                          </w:tcPr>
                          <w:p w:rsidR="00BC672C" w:rsidRPr="00226DA1" w:rsidRDefault="00862B1A" w:rsidP="00BC672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NTPreCursivefk" w:hAnsi="NTPreCursivefk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NTPreCursivefk" w:hAnsi="NTPreCursivefk" w:cs="Arial"/>
                                <w:sz w:val="18"/>
                                <w:szCs w:val="18"/>
                              </w:rPr>
                              <w:t>Liquid turns into a gas</w:t>
                            </w:r>
                          </w:p>
                        </w:tc>
                      </w:tr>
                      <w:tr w:rsidR="00BC672C" w:rsidTr="001A2608">
                        <w:tc>
                          <w:tcPr>
                            <w:tcW w:w="2514" w:type="dxa"/>
                          </w:tcPr>
                          <w:p w:rsidR="00BC672C" w:rsidRPr="00226DA1" w:rsidRDefault="00862B1A" w:rsidP="00BC672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NTPreCursivefk" w:hAnsi="NTPreCursivefk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NTPreCursivefk" w:hAnsi="NTPreCursivefk" w:cs="Arial"/>
                                <w:sz w:val="18"/>
                                <w:szCs w:val="18"/>
                              </w:rPr>
                              <w:t>Condense</w:t>
                            </w:r>
                          </w:p>
                        </w:tc>
                        <w:tc>
                          <w:tcPr>
                            <w:tcW w:w="2514" w:type="dxa"/>
                          </w:tcPr>
                          <w:p w:rsidR="00BC672C" w:rsidRPr="00226DA1" w:rsidRDefault="00862B1A" w:rsidP="00BC672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NTPreCursivefk" w:hAnsi="NTPreCursivefk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NTPreCursivefk" w:hAnsi="NTPreCursivefk" w:cs="Arial"/>
                                <w:sz w:val="18"/>
                                <w:szCs w:val="18"/>
                              </w:rPr>
                              <w:t>Gas turns into a liquid</w:t>
                            </w:r>
                          </w:p>
                        </w:tc>
                      </w:tr>
                      <w:tr w:rsidR="00BC672C" w:rsidTr="001A2608">
                        <w:tc>
                          <w:tcPr>
                            <w:tcW w:w="2514" w:type="dxa"/>
                          </w:tcPr>
                          <w:p w:rsidR="00BC672C" w:rsidRPr="00226DA1" w:rsidRDefault="00862B1A" w:rsidP="00BC672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NTPreCursivefk" w:hAnsi="NTPreCursivefk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NTPreCursivefk" w:hAnsi="NTPreCursivefk" w:cs="Arial"/>
                                <w:sz w:val="18"/>
                                <w:szCs w:val="18"/>
                              </w:rPr>
                              <w:t>Precipitation</w:t>
                            </w:r>
                          </w:p>
                        </w:tc>
                        <w:tc>
                          <w:tcPr>
                            <w:tcW w:w="2514" w:type="dxa"/>
                          </w:tcPr>
                          <w:p w:rsidR="00BC672C" w:rsidRPr="00226DA1" w:rsidRDefault="00862B1A" w:rsidP="00BC672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NTPreCursivefk" w:hAnsi="NTPreCursivefk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NTPreCursivefk" w:hAnsi="NTPreCursivefk" w:cs="Arial"/>
                                <w:sz w:val="18"/>
                                <w:szCs w:val="18"/>
                              </w:rPr>
                              <w:t xml:space="preserve">Liquid or solid partials that fall from a cloud as rain, sleet, hail or snow. </w:t>
                            </w:r>
                          </w:p>
                        </w:tc>
                      </w:tr>
                    </w:tbl>
                    <w:p w:rsidR="001A2608" w:rsidRDefault="001A2608" w:rsidP="001A2608">
                      <w:pPr>
                        <w:widowControl w:val="0"/>
                        <w:rPr>
                          <w:sz w:val="24"/>
                          <w:szCs w:val="24"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D561C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3632" behindDoc="0" locked="0" layoutInCell="1" allowOverlap="1">
                <wp:simplePos x="0" y="0"/>
                <wp:positionH relativeFrom="page">
                  <wp:posOffset>7315200</wp:posOffset>
                </wp:positionH>
                <wp:positionV relativeFrom="paragraph">
                  <wp:posOffset>71120</wp:posOffset>
                </wp:positionV>
                <wp:extent cx="3294380" cy="6369050"/>
                <wp:effectExtent l="19050" t="19050" r="20320" b="1270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4380" cy="636905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26DA1" w:rsidRDefault="001A2608" w:rsidP="001A2608">
                            <w:pPr>
                              <w:widowControl w:val="0"/>
                              <w:jc w:val="center"/>
                              <w:rPr>
                                <w:rFonts w:ascii="NTPreCursivefk" w:hAnsi="NTPreCursivefk"/>
                                <w:b/>
                                <w:b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 w:rsidRPr="003D561C">
                              <w:rPr>
                                <w:rFonts w:ascii="NTPreCursivefk" w:hAnsi="NTPreCursivefk"/>
                                <w:b/>
                                <w:b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 xml:space="preserve"> Diagrams</w:t>
                            </w:r>
                          </w:p>
                          <w:p w:rsidR="001A2608" w:rsidRDefault="00BB2F6B" w:rsidP="00BB2F6B">
                            <w:pPr>
                              <w:widowControl w:val="0"/>
                              <w:rPr>
                                <w:rFonts w:ascii="NTPreCursivefk" w:hAnsi="NTPreCursivefk"/>
                                <w:b/>
                                <w:b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noProof/>
                                <w14:ligatures w14:val="none"/>
                                <w14:cntxtAlts w14:val="0"/>
                              </w:rPr>
                              <w:drawing>
                                <wp:inline distT="0" distB="0" distL="0" distR="0" wp14:anchorId="2CB0C283" wp14:editId="6D72E735">
                                  <wp:extent cx="3182620" cy="1246505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82620" cy="124650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B2F6B" w:rsidRPr="003D561C" w:rsidRDefault="00BB2F6B" w:rsidP="00BB2F6B">
                            <w:pPr>
                              <w:widowControl w:val="0"/>
                              <w:rPr>
                                <w:rFonts w:ascii="NTPreCursivefk" w:hAnsi="NTPreCursivefk"/>
                                <w:b/>
                                <w:b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noProof/>
                                <w14:ligatures w14:val="none"/>
                                <w14:cntxtAlts w14:val="0"/>
                              </w:rPr>
                              <w:drawing>
                                <wp:inline distT="0" distB="0" distL="0" distR="0" wp14:anchorId="303AAD0C" wp14:editId="23BDAED4">
                                  <wp:extent cx="3182620" cy="1829435"/>
                                  <wp:effectExtent l="0" t="0" r="0" b="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82620" cy="18294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14:ligatures w14:val="none"/>
                                <w14:cntxtAlts w14:val="0"/>
                              </w:rPr>
                              <w:drawing>
                                <wp:inline distT="0" distB="0" distL="0" distR="0" wp14:anchorId="57FC6FA8" wp14:editId="3C8DC875">
                                  <wp:extent cx="3182620" cy="1671955"/>
                                  <wp:effectExtent l="0" t="0" r="0" b="4445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82620" cy="167195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1A2608" w:rsidRDefault="001A2608" w:rsidP="001A2608">
                            <w:pPr>
                              <w:widowControl w:val="0"/>
                              <w:rPr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margin-left:8in;margin-top:5.6pt;width:259.4pt;height:501.5pt;z-index:251653632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" filled="f" fillcolor="#5b9bd5" strokecolor="#00b0f0" strokeweight="3pt">
                <v:shadow color="black [0]"/>
                <v:textbox inset="2.88pt,2.88pt,2.88pt,2.88pt">
                  <w:txbxContent>
                    <w:p w:rsidR="00226DA1" w:rsidRDefault="001A2608" w:rsidP="001A2608">
                      <w:pPr>
                        <w:widowControl w:val="0"/>
                        <w:jc w:val="center"/>
                        <w:rPr>
                          <w:rFonts w:ascii="NTPreCursivefk" w:hAnsi="NTPreCursivefk"/>
                          <w:b/>
                          <w:b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 w:rsidRPr="003D561C">
                        <w:rPr>
                          <w:rFonts w:ascii="NTPreCursivefk" w:hAnsi="NTPreCursivefk"/>
                          <w:b/>
                          <w:bCs/>
                          <w:sz w:val="24"/>
                          <w:szCs w:val="24"/>
                          <w:u w:val="single"/>
                          <w14:ligatures w14:val="none"/>
                        </w:rPr>
                        <w:t xml:space="preserve"> Diagrams</w:t>
                      </w:r>
                    </w:p>
                    <w:p w:rsidR="001A2608" w:rsidRDefault="00BB2F6B" w:rsidP="00BB2F6B">
                      <w:pPr>
                        <w:widowControl w:val="0"/>
                        <w:rPr>
                          <w:rFonts w:ascii="NTPreCursivefk" w:hAnsi="NTPreCursivefk"/>
                          <w:b/>
                          <w:b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>
                        <w:rPr>
                          <w:noProof/>
                          <w14:ligatures w14:val="none"/>
                          <w14:cntxtAlts w14:val="0"/>
                        </w:rPr>
                        <w:drawing>
                          <wp:inline distT="0" distB="0" distL="0" distR="0" wp14:anchorId="2CB0C283" wp14:editId="6D72E735">
                            <wp:extent cx="3182620" cy="1246505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182620" cy="124650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B2F6B" w:rsidRPr="003D561C" w:rsidRDefault="00BB2F6B" w:rsidP="00BB2F6B">
                      <w:pPr>
                        <w:widowControl w:val="0"/>
                        <w:rPr>
                          <w:rFonts w:ascii="NTPreCursivefk" w:hAnsi="NTPreCursivefk"/>
                          <w:b/>
                          <w:b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>
                        <w:rPr>
                          <w:noProof/>
                          <w14:ligatures w14:val="none"/>
                          <w14:cntxtAlts w14:val="0"/>
                        </w:rPr>
                        <w:drawing>
                          <wp:inline distT="0" distB="0" distL="0" distR="0" wp14:anchorId="303AAD0C" wp14:editId="23BDAED4">
                            <wp:extent cx="3182620" cy="1829435"/>
                            <wp:effectExtent l="0" t="0" r="0" b="0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182620" cy="18294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14:ligatures w14:val="none"/>
                          <w14:cntxtAlts w14:val="0"/>
                        </w:rPr>
                        <w:drawing>
                          <wp:inline distT="0" distB="0" distL="0" distR="0" wp14:anchorId="57FC6FA8" wp14:editId="3C8DC875">
                            <wp:extent cx="3182620" cy="1671955"/>
                            <wp:effectExtent l="0" t="0" r="0" b="4445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182620" cy="167195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1A2608" w:rsidRDefault="001A2608" w:rsidP="001A2608">
                      <w:pPr>
                        <w:widowControl w:val="0"/>
                        <w:rPr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sz w:val="24"/>
                          <w:szCs w:val="24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1A2608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752" behindDoc="0" locked="0" layoutInCell="1" allowOverlap="1">
                <wp:simplePos x="0" y="0"/>
                <wp:positionH relativeFrom="column">
                  <wp:posOffset>-586105</wp:posOffset>
                </wp:positionH>
                <wp:positionV relativeFrom="paragraph">
                  <wp:posOffset>-775335</wp:posOffset>
                </wp:positionV>
                <wp:extent cx="5552440" cy="699770"/>
                <wp:effectExtent l="19050" t="19050" r="10160" b="2413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52440" cy="69977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1A2608" w:rsidRPr="003D561C" w:rsidRDefault="001A2608" w:rsidP="001A2608">
                            <w:pPr>
                              <w:widowControl w:val="0"/>
                              <w:rPr>
                                <w:rFonts w:ascii="NTPreCursivefk" w:hAnsi="NTPreCursivefk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3D561C">
                              <w:rPr>
                                <w:rFonts w:ascii="NTPreCursivefk" w:hAnsi="NTPreCursivefk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 xml:space="preserve">Subject: Science </w:t>
                            </w:r>
                          </w:p>
                          <w:p w:rsidR="001A2608" w:rsidRPr="003D561C" w:rsidRDefault="001A2608" w:rsidP="001A2608">
                            <w:pPr>
                              <w:widowControl w:val="0"/>
                              <w:rPr>
                                <w:rFonts w:ascii="NTPreCursivefk" w:hAnsi="NTPreCursivefk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3D561C">
                              <w:rPr>
                                <w:rFonts w:ascii="NTPreCursivefk" w:hAnsi="NTPreCursivefk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 xml:space="preserve">Unit:  </w:t>
                            </w:r>
                            <w:r w:rsidR="00862B1A">
                              <w:rPr>
                                <w:rFonts w:ascii="NTPreCursivefk" w:hAnsi="NTPreCursivefk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 xml:space="preserve">States of matter </w:t>
                            </w:r>
                          </w:p>
                          <w:p w:rsidR="001A2608" w:rsidRDefault="001A2608" w:rsidP="001A2608">
                            <w:pPr>
                              <w:widowControl w:val="0"/>
                              <w:rPr>
                                <w:rFonts w:ascii="Century Gothic" w:hAnsi="Century Gothic"/>
                                <w:sz w:val="23"/>
                                <w:szCs w:val="23"/>
                                <w14:ligatures w14:val="non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  <w14:ligatures w14:val="none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23"/>
                                <w:szCs w:val="23"/>
                                <w14:ligatures w14:val="none"/>
                              </w:rPr>
                              <w:t xml:space="preserve">How and why do we hear sound?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9" type="#_x0000_t202" style="position:absolute;margin-left:-46.15pt;margin-top:-61.05pt;width:437.2pt;height:55.1pt;z-index:25165875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" filled="f" fillcolor="#5b9bd5" strokecolor="#00b0f0" strokeweight="3pt">
                <v:shadow color="black [0]"/>
                <v:textbox inset="2.88pt,2.88pt,2.88pt,2.88pt">
                  <w:txbxContent>
                    <w:p w:rsidR="001A2608" w:rsidRPr="003D561C" w:rsidRDefault="001A2608" w:rsidP="001A2608">
                      <w:pPr>
                        <w:widowControl w:val="0"/>
                        <w:rPr>
                          <w:rFonts w:ascii="NTPreCursivefk" w:hAnsi="NTPreCursivefk"/>
                          <w:b/>
                          <w:bCs/>
                          <w:sz w:val="24"/>
                          <w:szCs w:val="24"/>
                          <w14:ligatures w14:val="none"/>
                        </w:rPr>
                      </w:pPr>
                      <w:r w:rsidRPr="003D561C">
                        <w:rPr>
                          <w:rFonts w:ascii="NTPreCursivefk" w:hAnsi="NTPreCursivefk"/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t xml:space="preserve">Subject: Science </w:t>
                      </w:r>
                    </w:p>
                    <w:p w:rsidR="001A2608" w:rsidRPr="003D561C" w:rsidRDefault="001A2608" w:rsidP="001A2608">
                      <w:pPr>
                        <w:widowControl w:val="0"/>
                        <w:rPr>
                          <w:rFonts w:ascii="NTPreCursivefk" w:hAnsi="NTPreCursivefk"/>
                          <w:sz w:val="24"/>
                          <w:szCs w:val="24"/>
                          <w14:ligatures w14:val="none"/>
                        </w:rPr>
                      </w:pPr>
                      <w:r w:rsidRPr="003D561C">
                        <w:rPr>
                          <w:rFonts w:ascii="NTPreCursivefk" w:hAnsi="NTPreCursivefk"/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t xml:space="preserve">Unit:  </w:t>
                      </w:r>
                      <w:r w:rsidR="00862B1A">
                        <w:rPr>
                          <w:rFonts w:ascii="NTPreCursivefk" w:hAnsi="NTPreCursivefk"/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t xml:space="preserve">States of matter </w:t>
                      </w:r>
                    </w:p>
                    <w:p w:rsidR="001A2608" w:rsidRDefault="001A2608" w:rsidP="001A2608">
                      <w:pPr>
                        <w:widowControl w:val="0"/>
                        <w:rPr>
                          <w:rFonts w:ascii="Century Gothic" w:hAnsi="Century Gothic"/>
                          <w:sz w:val="23"/>
                          <w:szCs w:val="23"/>
                          <w14:ligatures w14:val="none"/>
                        </w:rPr>
                      </w:pPr>
                      <w:r>
                        <w:rPr>
                          <w:rFonts w:ascii="Century Gothic" w:hAnsi="Century Gothic"/>
                          <w:sz w:val="24"/>
                          <w:szCs w:val="24"/>
                          <w14:ligatures w14:val="none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bCs/>
                          <w:sz w:val="23"/>
                          <w:szCs w:val="23"/>
                          <w14:ligatures w14:val="none"/>
                        </w:rPr>
                        <w:t xml:space="preserve">How and why do we hear sound? </w:t>
                      </w:r>
                    </w:p>
                  </w:txbxContent>
                </v:textbox>
              </v:shape>
            </w:pict>
          </mc:Fallback>
        </mc:AlternateContent>
      </w:r>
      <w:r w:rsidR="001A2608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9776" behindDoc="0" locked="0" layoutInCell="1" allowOverlap="1">
                <wp:simplePos x="0" y="0"/>
                <wp:positionH relativeFrom="column">
                  <wp:posOffset>6656705</wp:posOffset>
                </wp:positionH>
                <wp:positionV relativeFrom="paragraph">
                  <wp:posOffset>-824865</wp:posOffset>
                </wp:positionV>
                <wp:extent cx="2818130" cy="696595"/>
                <wp:effectExtent l="19050" t="19050" r="20320" b="27305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8130" cy="69659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1A2608" w:rsidRPr="003D561C" w:rsidRDefault="001A2608" w:rsidP="001A2608">
                            <w:pPr>
                              <w:widowControl w:val="0"/>
                              <w:rPr>
                                <w:rFonts w:ascii="NTPreCursivefk" w:hAnsi="NTPreCursivefk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3D561C">
                              <w:rPr>
                                <w:rFonts w:ascii="NTPreCursivefk" w:hAnsi="NTPreCursivefk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Year group:  Year 4</w:t>
                            </w:r>
                          </w:p>
                          <w:p w:rsidR="001A2608" w:rsidRDefault="00862B1A" w:rsidP="001A2608">
                            <w:pPr>
                              <w:widowControl w:val="0"/>
                              <w:rPr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NTPreCursivefk" w:hAnsi="NTPreCursivefk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 xml:space="preserve">Term: Spring </w:t>
                            </w:r>
                            <w:r w:rsidR="00F37C08">
                              <w:rPr>
                                <w:rFonts w:ascii="NTPreCursivefk" w:hAnsi="NTPreCursivefk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2</w:t>
                            </w:r>
                            <w:bookmarkStart w:id="0" w:name="_GoBack"/>
                            <w:bookmarkEnd w:id="0"/>
                            <w:r w:rsidR="001A2608">
                              <w:rPr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</w:p>
                          <w:p w:rsidR="001A2608" w:rsidRDefault="001A2608" w:rsidP="001A2608">
                            <w:pPr>
                              <w:widowControl w:val="0"/>
                              <w:rPr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30" type="#_x0000_t202" style="position:absolute;margin-left:524.15pt;margin-top:-64.95pt;width:221.9pt;height:54.85pt;z-index:25165977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" filled="f" fillcolor="#5b9bd5" strokecolor="#00b0f0" strokeweight="3pt">
                <v:shadow color="black [0]"/>
                <v:textbox inset="2.88pt,2.88pt,2.88pt,2.88pt">
                  <w:txbxContent>
                    <w:p w:rsidR="001A2608" w:rsidRPr="003D561C" w:rsidRDefault="001A2608" w:rsidP="001A2608">
                      <w:pPr>
                        <w:widowControl w:val="0"/>
                        <w:rPr>
                          <w:rFonts w:ascii="NTPreCursivefk" w:hAnsi="NTPreCursivefk"/>
                          <w:b/>
                          <w:bCs/>
                          <w:sz w:val="24"/>
                          <w:szCs w:val="24"/>
                          <w14:ligatures w14:val="none"/>
                        </w:rPr>
                      </w:pPr>
                      <w:r w:rsidRPr="003D561C">
                        <w:rPr>
                          <w:rFonts w:ascii="NTPreCursivefk" w:hAnsi="NTPreCursivefk"/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t>Year group:  Year 4</w:t>
                      </w:r>
                    </w:p>
                    <w:p w:rsidR="001A2608" w:rsidRDefault="00862B1A" w:rsidP="001A2608">
                      <w:pPr>
                        <w:widowControl w:val="0"/>
                        <w:rPr>
                          <w:b/>
                          <w:bCs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NTPreCursivefk" w:hAnsi="NTPreCursivefk"/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t xml:space="preserve">Term: Spring </w:t>
                      </w:r>
                      <w:r w:rsidR="00F37C08">
                        <w:rPr>
                          <w:rFonts w:ascii="NTPreCursivefk" w:hAnsi="NTPreCursivefk"/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t>2</w:t>
                      </w:r>
                      <w:bookmarkStart w:id="1" w:name="_GoBack"/>
                      <w:bookmarkEnd w:id="1"/>
                      <w:r w:rsidR="001A2608">
                        <w:rPr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t> </w:t>
                      </w:r>
                    </w:p>
                    <w:p w:rsidR="001A2608" w:rsidRDefault="001A2608" w:rsidP="001A2608">
                      <w:pPr>
                        <w:widowControl w:val="0"/>
                        <w:rPr>
                          <w:b/>
                          <w:bCs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499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2"/>
        <w:gridCol w:w="3790"/>
      </w:tblGrid>
      <w:tr w:rsidR="001A2608" w:rsidTr="001A2608">
        <w:trPr>
          <w:trHeight w:val="1342"/>
        </w:trPr>
        <w:tc>
          <w:tcPr>
            <w:tcW w:w="1202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A2608" w:rsidRDefault="001A2608">
            <w:pPr>
              <w:widowControl w:val="0"/>
              <w:rPr>
                <w:sz w:val="22"/>
                <w:szCs w:val="22"/>
                <w14:ligatures w14:val="none"/>
              </w:rPr>
            </w:pPr>
          </w:p>
        </w:tc>
        <w:tc>
          <w:tcPr>
            <w:tcW w:w="379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A2608" w:rsidRDefault="00BB2F6B">
            <w:pPr>
              <w:widowControl w:val="0"/>
              <w:rPr>
                <w:sz w:val="22"/>
                <w:szCs w:val="22"/>
                <w14:ligatures w14:val="none"/>
              </w:rPr>
            </w:pPr>
            <w:r>
              <w:rPr>
                <w:rFonts w:ascii="Times New Roman" w:hAnsi="Times New Roman" w:cs="Times New Roman"/>
                <w:noProof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mc:AlternateContent>
                <mc:Choice Requires="wps">
                  <w:drawing>
                    <wp:anchor distT="36576" distB="36576" distL="36576" distR="36576" simplePos="0" relativeHeight="251661824" behindDoc="0" locked="0" layoutInCell="1" allowOverlap="1">
                      <wp:simplePos x="0" y="0"/>
                      <wp:positionH relativeFrom="margin">
                        <wp:posOffset>-1381991</wp:posOffset>
                      </wp:positionH>
                      <wp:positionV relativeFrom="paragraph">
                        <wp:posOffset>642933</wp:posOffset>
                      </wp:positionV>
                      <wp:extent cx="3486150" cy="3443845"/>
                      <wp:effectExtent l="19050" t="19050" r="19050" b="23495"/>
                      <wp:wrapNone/>
                      <wp:docPr id="6" name="Text Box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86150" cy="3443845"/>
                              </a:xfrm>
                              <a:prstGeom prst="rect">
                                <a:avLst/>
                              </a:prstGeom>
                              <a:noFill/>
                              <a:ln w="38100">
                                <a:solidFill>
                                  <a:srgbClr val="00B0F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5B9BD5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1A2608" w:rsidRDefault="001A2608" w:rsidP="001A2608">
                                  <w:pPr>
                                    <w:widowControl w:val="0"/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u w:val="single"/>
                                      <w14:ligatures w14:val="none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u w:val="single"/>
                                      <w14:ligatures w14:val="none"/>
                                    </w:rPr>
                                    <w:t>What will I know by the end of this unit?</w:t>
                                  </w:r>
                                </w:p>
                                <w:p w:rsidR="00BB2F6B" w:rsidRPr="00BB2F6B" w:rsidRDefault="00BB2F6B" w:rsidP="00BB2F6B">
                                  <w:pPr>
                                    <w:pStyle w:val="ListParagraph"/>
                                    <w:widowControl w:val="0"/>
                                    <w:numPr>
                                      <w:ilvl w:val="0"/>
                                      <w:numId w:val="3"/>
                                    </w:numPr>
                                    <w:spacing w:line="600" w:lineRule="auto"/>
                                    <w:rPr>
                                      <w:rFonts w:ascii="NTPreCursivefk" w:hAnsi="NTPreCursivefk"/>
                                      <w:bCs/>
                                      <w:sz w:val="24"/>
                                      <w:szCs w:val="24"/>
                                      <w14:ligatures w14:val="none"/>
                                    </w:rPr>
                                  </w:pPr>
                                  <w:r w:rsidRPr="00BB2F6B">
                                    <w:rPr>
                                      <w:rFonts w:ascii="NTPreCursivefk" w:hAnsi="NTPreCursivefk"/>
                                      <w:bCs/>
                                      <w:sz w:val="24"/>
                                      <w:szCs w:val="24"/>
                                      <w14:ligatures w14:val="none"/>
                                    </w:rPr>
                                    <w:t xml:space="preserve">The different between solid, liquids and gases. </w:t>
                                  </w:r>
                                </w:p>
                                <w:p w:rsidR="00BB2F6B" w:rsidRPr="00BB2F6B" w:rsidRDefault="00BB2F6B" w:rsidP="00BB2F6B">
                                  <w:pPr>
                                    <w:pStyle w:val="ListParagraph"/>
                                    <w:widowControl w:val="0"/>
                                    <w:numPr>
                                      <w:ilvl w:val="0"/>
                                      <w:numId w:val="3"/>
                                    </w:numPr>
                                    <w:spacing w:line="600" w:lineRule="auto"/>
                                    <w:rPr>
                                      <w:rFonts w:ascii="NTPreCursivefk" w:hAnsi="NTPreCursivefk"/>
                                      <w:bCs/>
                                      <w:sz w:val="24"/>
                                      <w:szCs w:val="24"/>
                                      <w14:ligatures w14:val="none"/>
                                    </w:rPr>
                                  </w:pPr>
                                  <w:r w:rsidRPr="00BB2F6B">
                                    <w:rPr>
                                      <w:rFonts w:ascii="NTPreCursivefk" w:hAnsi="NTPreCursivefk"/>
                                      <w:bCs/>
                                      <w:sz w:val="24"/>
                                      <w:szCs w:val="24"/>
                                      <w14:ligatures w14:val="none"/>
                                    </w:rPr>
                                    <w:t xml:space="preserve">Solid, Liquid and gases properties. </w:t>
                                  </w:r>
                                </w:p>
                                <w:p w:rsidR="00BB2F6B" w:rsidRPr="00BB2F6B" w:rsidRDefault="00BB2F6B" w:rsidP="00BB2F6B">
                                  <w:pPr>
                                    <w:pStyle w:val="ListParagraph"/>
                                    <w:widowControl w:val="0"/>
                                    <w:numPr>
                                      <w:ilvl w:val="0"/>
                                      <w:numId w:val="3"/>
                                    </w:numPr>
                                    <w:spacing w:line="600" w:lineRule="auto"/>
                                    <w:rPr>
                                      <w:rFonts w:ascii="NTPreCursivefk" w:hAnsi="NTPreCursivefk"/>
                                      <w:bCs/>
                                      <w:sz w:val="24"/>
                                      <w:szCs w:val="24"/>
                                      <w14:ligatures w14:val="none"/>
                                    </w:rPr>
                                  </w:pPr>
                                  <w:r w:rsidRPr="00BB2F6B">
                                    <w:rPr>
                                      <w:rFonts w:ascii="NTPreCursivefk" w:hAnsi="NTPreCursivefk"/>
                                      <w:bCs/>
                                      <w:sz w:val="24"/>
                                      <w:szCs w:val="24"/>
                                      <w14:ligatures w14:val="none"/>
                                    </w:rPr>
                                    <w:t xml:space="preserve">Reversible and irreversible change. </w:t>
                                  </w:r>
                                </w:p>
                                <w:p w:rsidR="00BB2F6B" w:rsidRPr="00BB2F6B" w:rsidRDefault="00BB2F6B" w:rsidP="00BB2F6B">
                                  <w:pPr>
                                    <w:pStyle w:val="ListParagraph"/>
                                    <w:widowControl w:val="0"/>
                                    <w:numPr>
                                      <w:ilvl w:val="0"/>
                                      <w:numId w:val="3"/>
                                    </w:numPr>
                                    <w:spacing w:line="600" w:lineRule="auto"/>
                                    <w:rPr>
                                      <w:rFonts w:ascii="NTPreCursivefk" w:hAnsi="NTPreCursivefk"/>
                                      <w:bCs/>
                                      <w:sz w:val="24"/>
                                      <w:szCs w:val="24"/>
                                      <w14:ligatures w14:val="none"/>
                                    </w:rPr>
                                  </w:pPr>
                                  <w:r w:rsidRPr="00BB2F6B">
                                    <w:rPr>
                                      <w:rFonts w:ascii="NTPreCursivefk" w:hAnsi="NTPreCursivefk"/>
                                      <w:bCs/>
                                      <w:sz w:val="24"/>
                                      <w:szCs w:val="24"/>
                                      <w14:ligatures w14:val="none"/>
                                    </w:rPr>
                                    <w:t>Melting and freezing</w:t>
                                  </w:r>
                                </w:p>
                                <w:p w:rsidR="00BB2F6B" w:rsidRPr="00BB2F6B" w:rsidRDefault="00BB2F6B" w:rsidP="00BB2F6B">
                                  <w:pPr>
                                    <w:pStyle w:val="ListParagraph"/>
                                    <w:widowControl w:val="0"/>
                                    <w:numPr>
                                      <w:ilvl w:val="0"/>
                                      <w:numId w:val="3"/>
                                    </w:numPr>
                                    <w:spacing w:line="600" w:lineRule="auto"/>
                                    <w:rPr>
                                      <w:rFonts w:ascii="NTPreCursivefk" w:hAnsi="NTPreCursivefk"/>
                                      <w:bCs/>
                                      <w:sz w:val="24"/>
                                      <w:szCs w:val="24"/>
                                      <w14:ligatures w14:val="none"/>
                                    </w:rPr>
                                  </w:pPr>
                                  <w:r w:rsidRPr="00BB2F6B">
                                    <w:rPr>
                                      <w:rFonts w:ascii="NTPreCursivefk" w:hAnsi="NTPreCursivefk"/>
                                      <w:bCs/>
                                      <w:sz w:val="24"/>
                                      <w:szCs w:val="24"/>
                                      <w14:ligatures w14:val="none"/>
                                    </w:rPr>
                                    <w:t>Evaporation and condensation.</w:t>
                                  </w:r>
                                </w:p>
                                <w:p w:rsidR="00BB2F6B" w:rsidRPr="00BB2F6B" w:rsidRDefault="00BB2F6B" w:rsidP="00BB2F6B">
                                  <w:pPr>
                                    <w:pStyle w:val="ListParagraph"/>
                                    <w:widowControl w:val="0"/>
                                    <w:numPr>
                                      <w:ilvl w:val="0"/>
                                      <w:numId w:val="3"/>
                                    </w:numPr>
                                    <w:spacing w:line="600" w:lineRule="auto"/>
                                    <w:rPr>
                                      <w:rFonts w:ascii="NTPreCursivefk" w:hAnsi="NTPreCursivefk"/>
                                      <w:bCs/>
                                      <w:sz w:val="24"/>
                                      <w:szCs w:val="24"/>
                                      <w14:ligatures w14:val="none"/>
                                    </w:rPr>
                                  </w:pPr>
                                  <w:r w:rsidRPr="00BB2F6B">
                                    <w:rPr>
                                      <w:rFonts w:ascii="NTPreCursivefk" w:hAnsi="NTPreCursivefk"/>
                                      <w:bCs/>
                                      <w:sz w:val="24"/>
                                      <w:szCs w:val="24"/>
                                      <w14:ligatures w14:val="none"/>
                                    </w:rPr>
                                    <w:t>The water cycle</w:t>
                                  </w:r>
                                </w:p>
                                <w:p w:rsidR="001A2608" w:rsidRPr="003D561C" w:rsidRDefault="001A2608" w:rsidP="00226DA1">
                                  <w:pPr>
                                    <w:pStyle w:val="ListParagraph"/>
                                    <w:widowControl w:val="0"/>
                                    <w:rPr>
                                      <w:rFonts w:ascii="NTPreCursivefk" w:hAnsi="NTPreCursivefk"/>
                                      <w:sz w:val="24"/>
                                      <w:szCs w:val="24"/>
                                      <w14:ligatures w14:val="none"/>
                                    </w:rPr>
                                  </w:pPr>
                                </w:p>
                                <w:tbl>
                                  <w:tblPr>
                                    <w:tblW w:w="1440" w:type="dxa"/>
                                    <w:tblCellMar>
                                      <w:left w:w="0" w:type="dxa"/>
                                      <w:right w:w="0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1440"/>
                                  </w:tblGrid>
                                  <w:tr w:rsidR="001A2608">
                                    <w:trPr>
                                      <w:trHeight w:val="7665"/>
                                    </w:trPr>
                                    <w:tc>
                                      <w:tcPr>
                                        <w:tcW w:w="1440" w:type="dxa"/>
                                        <w:tcMar>
                                          <w:top w:w="58" w:type="dxa"/>
                                          <w:left w:w="58" w:type="dxa"/>
                                          <w:bottom w:w="58" w:type="dxa"/>
                                          <w:right w:w="58" w:type="dxa"/>
                                        </w:tcMar>
                                        <w:hideMark/>
                                      </w:tcPr>
                                      <w:p w:rsidR="001A2608" w:rsidRDefault="001A2608">
                                        <w:pPr>
                                          <w:widowControl w:val="0"/>
                                          <w:rPr>
                                            <w:rFonts w:ascii="Century Gothic" w:hAnsi="Century Gothic"/>
                                            <w:sz w:val="18"/>
                                            <w:szCs w:val="18"/>
                                            <w14:ligatures w14:val="none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:rsidR="001A2608" w:rsidRDefault="001A2608" w:rsidP="001A2608">
                                  <w:pPr>
                                    <w:widowControl w:val="0"/>
                                    <w:rPr>
                                      <w:rFonts w:ascii="Century Gothic" w:hAnsi="Century Gothic"/>
                                      <w:sz w:val="24"/>
                                      <w:szCs w:val="24"/>
                                      <w14:ligatures w14:val="none"/>
                                    </w:rPr>
                                  </w:pPr>
                                </w:p>
                                <w:p w:rsidR="001A2608" w:rsidRDefault="001A2608" w:rsidP="001A2608">
                                  <w:pPr>
                                    <w:widowControl w:val="0"/>
                                    <w:rPr>
                                      <w14:ligatures w14:val="none"/>
                                    </w:rPr>
                                  </w:pPr>
                                  <w:r>
                                    <w:rPr>
                                      <w14:ligatures w14:val="none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rot="0" vert="horz" wrap="square" lIns="36576" tIns="36576" rIns="36576" bIns="36576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6" o:spid="_x0000_s1031" type="#_x0000_t202" style="position:absolute;margin-left:-108.8pt;margin-top:50.6pt;width:274.5pt;height:271.15pt;z-index:251661824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" filled="f" fillcolor="#5b9bd5" strokecolor="#00b0f0" strokeweight="3pt">
                      <v:shadow color="black [0]"/>
                      <v:textbox inset="2.88pt,2.88pt,2.88pt,2.88pt">
                        <w:txbxContent>
                          <w:p w:rsidR="001A2608" w:rsidRDefault="001A2608" w:rsidP="001A2608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What will I know by the end of this unit?</w:t>
                            </w:r>
                          </w:p>
                          <w:p w:rsidR="00BB2F6B" w:rsidRPr="00BB2F6B" w:rsidRDefault="00BB2F6B" w:rsidP="00BB2F6B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"/>
                              </w:numPr>
                              <w:spacing w:line="600" w:lineRule="auto"/>
                              <w:rPr>
                                <w:rFonts w:ascii="NTPreCursivefk" w:hAnsi="NTPreCursivefk"/>
                                <w:bCs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BB2F6B">
                              <w:rPr>
                                <w:rFonts w:ascii="NTPreCursivefk" w:hAnsi="NTPreCursivefk"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 xml:space="preserve">The different between solid, liquids and gases. </w:t>
                            </w:r>
                          </w:p>
                          <w:p w:rsidR="00BB2F6B" w:rsidRPr="00BB2F6B" w:rsidRDefault="00BB2F6B" w:rsidP="00BB2F6B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"/>
                              </w:numPr>
                              <w:spacing w:line="600" w:lineRule="auto"/>
                              <w:rPr>
                                <w:rFonts w:ascii="NTPreCursivefk" w:hAnsi="NTPreCursivefk"/>
                                <w:bCs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BB2F6B">
                              <w:rPr>
                                <w:rFonts w:ascii="NTPreCursivefk" w:hAnsi="NTPreCursivefk"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 xml:space="preserve">Solid, Liquid and gases properties. </w:t>
                            </w:r>
                          </w:p>
                          <w:p w:rsidR="00BB2F6B" w:rsidRPr="00BB2F6B" w:rsidRDefault="00BB2F6B" w:rsidP="00BB2F6B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"/>
                              </w:numPr>
                              <w:spacing w:line="600" w:lineRule="auto"/>
                              <w:rPr>
                                <w:rFonts w:ascii="NTPreCursivefk" w:hAnsi="NTPreCursivefk"/>
                                <w:bCs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BB2F6B">
                              <w:rPr>
                                <w:rFonts w:ascii="NTPreCursivefk" w:hAnsi="NTPreCursivefk"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 xml:space="preserve">Reversible and irreversible change. </w:t>
                            </w:r>
                          </w:p>
                          <w:p w:rsidR="00BB2F6B" w:rsidRPr="00BB2F6B" w:rsidRDefault="00BB2F6B" w:rsidP="00BB2F6B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"/>
                              </w:numPr>
                              <w:spacing w:line="600" w:lineRule="auto"/>
                              <w:rPr>
                                <w:rFonts w:ascii="NTPreCursivefk" w:hAnsi="NTPreCursivefk"/>
                                <w:bCs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BB2F6B">
                              <w:rPr>
                                <w:rFonts w:ascii="NTPreCursivefk" w:hAnsi="NTPreCursivefk"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Melting and freezing</w:t>
                            </w:r>
                          </w:p>
                          <w:p w:rsidR="00BB2F6B" w:rsidRPr="00BB2F6B" w:rsidRDefault="00BB2F6B" w:rsidP="00BB2F6B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"/>
                              </w:numPr>
                              <w:spacing w:line="600" w:lineRule="auto"/>
                              <w:rPr>
                                <w:rFonts w:ascii="NTPreCursivefk" w:hAnsi="NTPreCursivefk"/>
                                <w:bCs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BB2F6B">
                              <w:rPr>
                                <w:rFonts w:ascii="NTPreCursivefk" w:hAnsi="NTPreCursivefk"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Evaporation and condensation.</w:t>
                            </w:r>
                          </w:p>
                          <w:p w:rsidR="00BB2F6B" w:rsidRPr="00BB2F6B" w:rsidRDefault="00BB2F6B" w:rsidP="00BB2F6B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"/>
                              </w:numPr>
                              <w:spacing w:line="600" w:lineRule="auto"/>
                              <w:rPr>
                                <w:rFonts w:ascii="NTPreCursivefk" w:hAnsi="NTPreCursivefk"/>
                                <w:bCs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BB2F6B">
                              <w:rPr>
                                <w:rFonts w:ascii="NTPreCursivefk" w:hAnsi="NTPreCursivefk"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The water cycle</w:t>
                            </w:r>
                          </w:p>
                          <w:p w:rsidR="001A2608" w:rsidRPr="003D561C" w:rsidRDefault="001A2608" w:rsidP="00226DA1">
                            <w:pPr>
                              <w:pStyle w:val="ListParagraph"/>
                              <w:widowControl w:val="0"/>
                              <w:rPr>
                                <w:rFonts w:ascii="NTPreCursivefk" w:hAnsi="NTPreCursivefk"/>
                                <w:sz w:val="24"/>
                                <w:szCs w:val="24"/>
                                <w14:ligatures w14:val="none"/>
                              </w:rPr>
                            </w:pPr>
                          </w:p>
                          <w:tbl>
                            <w:tblPr>
                              <w:tblW w:w="1440" w:type="dxa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440"/>
                            </w:tblGrid>
                            <w:tr w:rsidR="001A2608">
                              <w:trPr>
                                <w:trHeight w:val="7665"/>
                              </w:trPr>
                              <w:tc>
                                <w:tcPr>
                                  <w:tcW w:w="1440" w:type="dxa"/>
                                  <w:tcMar>
                                    <w:top w:w="58" w:type="dxa"/>
                                    <w:left w:w="58" w:type="dxa"/>
                                    <w:bottom w:w="58" w:type="dxa"/>
                                    <w:right w:w="58" w:type="dxa"/>
                                  </w:tcMar>
                                  <w:hideMark/>
                                </w:tcPr>
                                <w:p w:rsidR="001A2608" w:rsidRDefault="001A2608">
                                  <w:pPr>
                                    <w:widowControl w:val="0"/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  <w14:ligatures w14:val="none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1A2608" w:rsidRDefault="001A2608" w:rsidP="001A2608">
                            <w:pPr>
                              <w:widowControl w:val="0"/>
                              <w:rPr>
                                <w:rFonts w:ascii="Century Gothic" w:hAnsi="Century Gothic"/>
                                <w:sz w:val="24"/>
                                <w:szCs w:val="24"/>
                                <w14:ligatures w14:val="none"/>
                              </w:rPr>
                            </w:pPr>
                          </w:p>
                          <w:p w:rsidR="001A2608" w:rsidRDefault="001A2608" w:rsidP="001A2608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</w:tc>
      </w:tr>
      <w:tr w:rsidR="001A2608" w:rsidTr="001A2608">
        <w:trPr>
          <w:trHeight w:val="542"/>
        </w:trPr>
        <w:tc>
          <w:tcPr>
            <w:tcW w:w="1202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A2608" w:rsidRDefault="001A2608">
            <w:pPr>
              <w:widowControl w:val="0"/>
              <w:rPr>
                <w:sz w:val="22"/>
                <w:szCs w:val="22"/>
                <w14:ligatures w14:val="none"/>
              </w:rPr>
            </w:pPr>
          </w:p>
        </w:tc>
        <w:tc>
          <w:tcPr>
            <w:tcW w:w="379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A2608" w:rsidRDefault="001A2608">
            <w:pPr>
              <w:widowControl w:val="0"/>
              <w:rPr>
                <w:sz w:val="22"/>
                <w:szCs w:val="22"/>
                <w14:ligatures w14:val="none"/>
              </w:rPr>
            </w:pPr>
          </w:p>
        </w:tc>
      </w:tr>
      <w:tr w:rsidR="001A2608" w:rsidTr="001A2608">
        <w:trPr>
          <w:trHeight w:val="679"/>
        </w:trPr>
        <w:tc>
          <w:tcPr>
            <w:tcW w:w="1202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A2608" w:rsidRDefault="001A2608">
            <w:pPr>
              <w:widowControl w:val="0"/>
              <w:rPr>
                <w:sz w:val="22"/>
                <w:szCs w:val="22"/>
                <w14:ligatures w14:val="none"/>
              </w:rPr>
            </w:pPr>
          </w:p>
        </w:tc>
        <w:tc>
          <w:tcPr>
            <w:tcW w:w="379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A2608" w:rsidRDefault="001A2608">
            <w:pPr>
              <w:widowControl w:val="0"/>
              <w:rPr>
                <w:sz w:val="22"/>
                <w:szCs w:val="22"/>
                <w14:ligatures w14:val="none"/>
              </w:rPr>
            </w:pPr>
          </w:p>
        </w:tc>
      </w:tr>
      <w:tr w:rsidR="001A2608" w:rsidTr="001A2608">
        <w:trPr>
          <w:trHeight w:val="977"/>
        </w:trPr>
        <w:tc>
          <w:tcPr>
            <w:tcW w:w="1202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A2608" w:rsidRDefault="001A2608">
            <w:pPr>
              <w:widowControl w:val="0"/>
              <w:rPr>
                <w:sz w:val="22"/>
                <w:szCs w:val="22"/>
                <w14:ligatures w14:val="none"/>
              </w:rPr>
            </w:pPr>
          </w:p>
        </w:tc>
        <w:tc>
          <w:tcPr>
            <w:tcW w:w="379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A2608" w:rsidRDefault="001A2608">
            <w:pPr>
              <w:widowControl w:val="0"/>
              <w:rPr>
                <w:sz w:val="22"/>
                <w:szCs w:val="22"/>
                <w14:ligatures w14:val="none"/>
              </w:rPr>
            </w:pPr>
          </w:p>
        </w:tc>
      </w:tr>
      <w:tr w:rsidR="001A2608" w:rsidTr="001A2608">
        <w:trPr>
          <w:trHeight w:val="724"/>
        </w:trPr>
        <w:tc>
          <w:tcPr>
            <w:tcW w:w="1202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A2608" w:rsidRDefault="001A2608">
            <w:pPr>
              <w:widowControl w:val="0"/>
              <w:rPr>
                <w:sz w:val="22"/>
                <w:szCs w:val="22"/>
                <w14:ligatures w14:val="none"/>
              </w:rPr>
            </w:pPr>
          </w:p>
        </w:tc>
        <w:tc>
          <w:tcPr>
            <w:tcW w:w="379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A2608" w:rsidRDefault="001A2608">
            <w:pPr>
              <w:widowControl w:val="0"/>
              <w:rPr>
                <w:sz w:val="22"/>
                <w:szCs w:val="22"/>
                <w14:ligatures w14:val="none"/>
              </w:rPr>
            </w:pPr>
          </w:p>
        </w:tc>
      </w:tr>
      <w:tr w:rsidR="001A2608" w:rsidTr="001A2608">
        <w:trPr>
          <w:trHeight w:val="703"/>
        </w:trPr>
        <w:tc>
          <w:tcPr>
            <w:tcW w:w="1202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A2608" w:rsidRDefault="001A2608">
            <w:pPr>
              <w:widowControl w:val="0"/>
              <w:rPr>
                <w:sz w:val="22"/>
                <w:szCs w:val="22"/>
                <w14:ligatures w14:val="none"/>
              </w:rPr>
            </w:pPr>
          </w:p>
        </w:tc>
        <w:tc>
          <w:tcPr>
            <w:tcW w:w="379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A2608" w:rsidRDefault="001A2608">
            <w:pPr>
              <w:widowControl w:val="0"/>
              <w:rPr>
                <w:sz w:val="22"/>
                <w:szCs w:val="22"/>
                <w14:ligatures w14:val="none"/>
              </w:rPr>
            </w:pPr>
          </w:p>
        </w:tc>
      </w:tr>
      <w:tr w:rsidR="001A2608" w:rsidTr="001A2608">
        <w:trPr>
          <w:trHeight w:val="731"/>
        </w:trPr>
        <w:tc>
          <w:tcPr>
            <w:tcW w:w="1202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A2608" w:rsidRDefault="001A2608">
            <w:pPr>
              <w:widowControl w:val="0"/>
              <w:rPr>
                <w:sz w:val="22"/>
                <w:szCs w:val="22"/>
                <w14:ligatures w14:val="none"/>
              </w:rPr>
            </w:pPr>
          </w:p>
        </w:tc>
        <w:tc>
          <w:tcPr>
            <w:tcW w:w="379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A2608" w:rsidRDefault="001A2608">
            <w:pPr>
              <w:widowControl w:val="0"/>
              <w:rPr>
                <w:sz w:val="22"/>
                <w:szCs w:val="22"/>
                <w14:ligatures w14:val="none"/>
              </w:rPr>
            </w:pPr>
          </w:p>
        </w:tc>
      </w:tr>
      <w:tr w:rsidR="001A2608" w:rsidTr="001A2608">
        <w:trPr>
          <w:trHeight w:val="703"/>
        </w:trPr>
        <w:tc>
          <w:tcPr>
            <w:tcW w:w="1202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A2608" w:rsidRDefault="001A2608">
            <w:pPr>
              <w:widowControl w:val="0"/>
              <w:rPr>
                <w:sz w:val="22"/>
                <w:szCs w:val="22"/>
                <w14:ligatures w14:val="none"/>
              </w:rPr>
            </w:pPr>
          </w:p>
        </w:tc>
        <w:tc>
          <w:tcPr>
            <w:tcW w:w="379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A2608" w:rsidRDefault="00BB2F6B">
            <w:pPr>
              <w:widowControl w:val="0"/>
              <w:rPr>
                <w:sz w:val="22"/>
                <w:szCs w:val="22"/>
                <w14:ligatures w14:val="none"/>
              </w:rPr>
            </w:pPr>
            <w:r>
              <w:rPr>
                <w:rFonts w:ascii="Times New Roman" w:hAnsi="Times New Roman" w:cs="Times New Roman"/>
                <w:noProof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mc:AlternateContent>
                <mc:Choice Requires="wps">
                  <w:drawing>
                    <wp:anchor distT="36576" distB="36576" distL="36576" distR="36576" simplePos="0" relativeHeight="251663872" behindDoc="0" locked="0" layoutInCell="1" allowOverlap="1" wp14:anchorId="5702C6EE" wp14:editId="20966CAF">
                      <wp:simplePos x="0" y="0"/>
                      <wp:positionH relativeFrom="margin">
                        <wp:posOffset>-1381991</wp:posOffset>
                      </wp:positionH>
                      <wp:positionV relativeFrom="paragraph">
                        <wp:posOffset>119182</wp:posOffset>
                      </wp:positionV>
                      <wp:extent cx="6875813" cy="2090057"/>
                      <wp:effectExtent l="19050" t="19050" r="20320" b="24765"/>
                      <wp:wrapNone/>
                      <wp:docPr id="14" name="Text Box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75813" cy="2090057"/>
                              </a:xfrm>
                              <a:prstGeom prst="rect">
                                <a:avLst/>
                              </a:prstGeom>
                              <a:noFill/>
                              <a:ln w="38100">
                                <a:solidFill>
                                  <a:srgbClr val="00B0F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5B9BD5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BB2F6B" w:rsidRDefault="00BB2F6B" w:rsidP="00BB2F6B">
                                  <w:pPr>
                                    <w:pStyle w:val="ListParagraph"/>
                                    <w:widowControl w:val="0"/>
                                    <w:rPr>
                                      <w:rFonts w:ascii="NTPreCursivefk" w:hAnsi="NTPreCursivefk"/>
                                      <w:sz w:val="32"/>
                                      <w:szCs w:val="24"/>
                                      <w:u w:val="single"/>
                                      <w14:ligatures w14:val="none"/>
                                    </w:rPr>
                                  </w:pPr>
                                  <w:r w:rsidRPr="00BB2F6B">
                                    <w:rPr>
                                      <w:rFonts w:ascii="NTPreCursivefk" w:hAnsi="NTPreCursivefk"/>
                                      <w:sz w:val="32"/>
                                      <w:szCs w:val="24"/>
                                      <w:u w:val="single"/>
                                      <w14:ligatures w14:val="none"/>
                                    </w:rPr>
                                    <w:t>The water cycle</w:t>
                                  </w:r>
                                </w:p>
                                <w:p w:rsidR="00BB2F6B" w:rsidRPr="00BB2F6B" w:rsidRDefault="00BB2F6B" w:rsidP="00BB2F6B">
                                  <w:pPr>
                                    <w:pStyle w:val="ListParagraph"/>
                                    <w:widowControl w:val="0"/>
                                    <w:rPr>
                                      <w:rFonts w:ascii="NTPreCursivefk" w:hAnsi="NTPreCursivefk"/>
                                      <w:sz w:val="32"/>
                                      <w:szCs w:val="24"/>
                                      <w:u w:val="single"/>
                                      <w14:ligatures w14:val="none"/>
                                    </w:rPr>
                                  </w:pPr>
                                  <w:r>
                                    <w:rPr>
                                      <w:noProof/>
                                      <w14:ligatures w14:val="none"/>
                                      <w14:cntxtAlts w14:val="0"/>
                                    </w:rPr>
                                    <w:drawing>
                                      <wp:inline distT="0" distB="0" distL="0" distR="0" wp14:anchorId="26C7EF36" wp14:editId="017D8FB2">
                                        <wp:extent cx="4569460" cy="1835785"/>
                                        <wp:effectExtent l="0" t="0" r="2540" b="0"/>
                                        <wp:docPr id="18" name="Picture 1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4569460" cy="183578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tbl>
                                  <w:tblPr>
                                    <w:tblW w:w="1440" w:type="dxa"/>
                                    <w:tblCellMar>
                                      <w:left w:w="0" w:type="dxa"/>
                                      <w:right w:w="0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1440"/>
                                  </w:tblGrid>
                                  <w:tr w:rsidR="00BB2F6B">
                                    <w:trPr>
                                      <w:trHeight w:val="7665"/>
                                    </w:trPr>
                                    <w:tc>
                                      <w:tcPr>
                                        <w:tcW w:w="1440" w:type="dxa"/>
                                        <w:tcMar>
                                          <w:top w:w="58" w:type="dxa"/>
                                          <w:left w:w="58" w:type="dxa"/>
                                          <w:bottom w:w="58" w:type="dxa"/>
                                          <w:right w:w="58" w:type="dxa"/>
                                        </w:tcMar>
                                        <w:hideMark/>
                                      </w:tcPr>
                                      <w:p w:rsidR="00BB2F6B" w:rsidRDefault="00BB2F6B">
                                        <w:pPr>
                                          <w:widowControl w:val="0"/>
                                          <w:rPr>
                                            <w:rFonts w:ascii="Century Gothic" w:hAnsi="Century Gothic"/>
                                            <w:sz w:val="18"/>
                                            <w:szCs w:val="18"/>
                                            <w14:ligatures w14:val="none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:rsidR="00BB2F6B" w:rsidRDefault="00BB2F6B" w:rsidP="00BB2F6B">
                                  <w:pPr>
                                    <w:widowControl w:val="0"/>
                                    <w:rPr>
                                      <w:rFonts w:ascii="Century Gothic" w:hAnsi="Century Gothic"/>
                                      <w:sz w:val="24"/>
                                      <w:szCs w:val="24"/>
                                      <w14:ligatures w14:val="none"/>
                                    </w:rPr>
                                  </w:pPr>
                                </w:p>
                                <w:p w:rsidR="00BB2F6B" w:rsidRDefault="00BB2F6B" w:rsidP="00BB2F6B">
                                  <w:pPr>
                                    <w:widowControl w:val="0"/>
                                    <w:rPr>
                                      <w14:ligatures w14:val="none"/>
                                    </w:rPr>
                                  </w:pPr>
                                  <w:r>
                                    <w:rPr>
                                      <w14:ligatures w14:val="none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rot="0" vert="horz" wrap="square" lIns="36576" tIns="36576" rIns="36576" bIns="36576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02C6EE" id="Text Box 14" o:spid="_x0000_s1032" type="#_x0000_t202" style="position:absolute;margin-left:-108.8pt;margin-top:9.4pt;width:541.4pt;height:164.55pt;z-index:251663872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" filled="f" fillcolor="#5b9bd5" strokecolor="#00b0f0" strokeweight="3pt">
                      <v:shadow color="black [0]"/>
                      <v:textbox inset="2.88pt,2.88pt,2.88pt,2.88pt">
                        <w:txbxContent>
                          <w:p w:rsidR="00BB2F6B" w:rsidRDefault="00BB2F6B" w:rsidP="00BB2F6B">
                            <w:pPr>
                              <w:pStyle w:val="ListParagraph"/>
                              <w:widowControl w:val="0"/>
                              <w:rPr>
                                <w:rFonts w:ascii="NTPreCursivefk" w:hAnsi="NTPreCursivefk"/>
                                <w:sz w:val="32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 w:rsidRPr="00BB2F6B">
                              <w:rPr>
                                <w:rFonts w:ascii="NTPreCursivefk" w:hAnsi="NTPreCursivefk"/>
                                <w:sz w:val="32"/>
                                <w:szCs w:val="24"/>
                                <w:u w:val="single"/>
                                <w14:ligatures w14:val="none"/>
                              </w:rPr>
                              <w:t>The water cycle</w:t>
                            </w:r>
                          </w:p>
                          <w:p w:rsidR="00BB2F6B" w:rsidRPr="00BB2F6B" w:rsidRDefault="00BB2F6B" w:rsidP="00BB2F6B">
                            <w:pPr>
                              <w:pStyle w:val="ListParagraph"/>
                              <w:widowControl w:val="0"/>
                              <w:rPr>
                                <w:rFonts w:ascii="NTPreCursivefk" w:hAnsi="NTPreCursivefk"/>
                                <w:sz w:val="32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noProof/>
                                <w14:ligatures w14:val="none"/>
                                <w14:cntxtAlts w14:val="0"/>
                              </w:rPr>
                              <w:drawing>
                                <wp:inline distT="0" distB="0" distL="0" distR="0" wp14:anchorId="26C7EF36" wp14:editId="017D8FB2">
                                  <wp:extent cx="4569460" cy="1835785"/>
                                  <wp:effectExtent l="0" t="0" r="2540" b="0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569460" cy="18357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tbl>
                            <w:tblPr>
                              <w:tblW w:w="1440" w:type="dxa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440"/>
                            </w:tblGrid>
                            <w:tr w:rsidR="00BB2F6B">
                              <w:trPr>
                                <w:trHeight w:val="7665"/>
                              </w:trPr>
                              <w:tc>
                                <w:tcPr>
                                  <w:tcW w:w="1440" w:type="dxa"/>
                                  <w:tcMar>
                                    <w:top w:w="58" w:type="dxa"/>
                                    <w:left w:w="58" w:type="dxa"/>
                                    <w:bottom w:w="58" w:type="dxa"/>
                                    <w:right w:w="58" w:type="dxa"/>
                                  </w:tcMar>
                                  <w:hideMark/>
                                </w:tcPr>
                                <w:p w:rsidR="00BB2F6B" w:rsidRDefault="00BB2F6B">
                                  <w:pPr>
                                    <w:widowControl w:val="0"/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  <w14:ligatures w14:val="none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BB2F6B" w:rsidRDefault="00BB2F6B" w:rsidP="00BB2F6B">
                            <w:pPr>
                              <w:widowControl w:val="0"/>
                              <w:rPr>
                                <w:rFonts w:ascii="Century Gothic" w:hAnsi="Century Gothic"/>
                                <w:sz w:val="24"/>
                                <w:szCs w:val="24"/>
                                <w14:ligatures w14:val="none"/>
                              </w:rPr>
                            </w:pPr>
                          </w:p>
                          <w:p w:rsidR="00BB2F6B" w:rsidRDefault="00BB2F6B" w:rsidP="00BB2F6B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</w:tc>
      </w:tr>
      <w:tr w:rsidR="001A2608" w:rsidTr="001A2608">
        <w:trPr>
          <w:trHeight w:val="703"/>
        </w:trPr>
        <w:tc>
          <w:tcPr>
            <w:tcW w:w="1202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A2608" w:rsidRDefault="001A2608">
            <w:pPr>
              <w:widowControl w:val="0"/>
              <w:rPr>
                <w:sz w:val="22"/>
                <w:szCs w:val="22"/>
                <w14:ligatures w14:val="none"/>
              </w:rPr>
            </w:pPr>
          </w:p>
        </w:tc>
        <w:tc>
          <w:tcPr>
            <w:tcW w:w="379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A2608" w:rsidRDefault="001A2608">
            <w:pPr>
              <w:widowControl w:val="0"/>
              <w:rPr>
                <w:sz w:val="22"/>
                <w:szCs w:val="22"/>
                <w14:ligatures w14:val="none"/>
              </w:rPr>
            </w:pPr>
          </w:p>
        </w:tc>
      </w:tr>
      <w:tr w:rsidR="001A2608" w:rsidTr="001A2608">
        <w:trPr>
          <w:trHeight w:val="703"/>
        </w:trPr>
        <w:tc>
          <w:tcPr>
            <w:tcW w:w="1202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A2608" w:rsidRDefault="001A2608">
            <w:pPr>
              <w:widowControl w:val="0"/>
              <w:rPr>
                <w:sz w:val="22"/>
                <w:szCs w:val="22"/>
                <w14:ligatures w14:val="none"/>
              </w:rPr>
            </w:pPr>
          </w:p>
        </w:tc>
        <w:tc>
          <w:tcPr>
            <w:tcW w:w="379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A2608" w:rsidRDefault="001A2608">
            <w:pPr>
              <w:widowControl w:val="0"/>
              <w:rPr>
                <w:sz w:val="22"/>
                <w:szCs w:val="22"/>
                <w14:ligatures w14:val="none"/>
              </w:rPr>
            </w:pPr>
          </w:p>
        </w:tc>
      </w:tr>
    </w:tbl>
    <w:p w:rsidR="003D2EEC" w:rsidRDefault="003D2EEC"/>
    <w:sectPr w:rsidR="003D2EEC" w:rsidSect="001A260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TPreCursivefk">
    <w:altName w:val="Calibri"/>
    <w:charset w:val="00"/>
    <w:family w:val="script"/>
    <w:pitch w:val="variable"/>
    <w:sig w:usb0="00000003" w:usb1="1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100AE9"/>
    <w:multiLevelType w:val="hybridMultilevel"/>
    <w:tmpl w:val="89FADD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FD5FA7"/>
    <w:multiLevelType w:val="hybridMultilevel"/>
    <w:tmpl w:val="CF7410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141892"/>
    <w:multiLevelType w:val="hybridMultilevel"/>
    <w:tmpl w:val="8CDEA0EE"/>
    <w:lvl w:ilvl="0" w:tplc="33F8212E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53C2AA0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99E950E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66E38BA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DAEA004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F34E0EE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6A8CF2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5FA21EC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D901B78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608"/>
    <w:rsid w:val="001A2608"/>
    <w:rsid w:val="00226DA1"/>
    <w:rsid w:val="002442C2"/>
    <w:rsid w:val="003D2EEC"/>
    <w:rsid w:val="003D561C"/>
    <w:rsid w:val="007A297F"/>
    <w:rsid w:val="00862B1A"/>
    <w:rsid w:val="009E54C4"/>
    <w:rsid w:val="00B40192"/>
    <w:rsid w:val="00BB2F6B"/>
    <w:rsid w:val="00BC672C"/>
    <w:rsid w:val="00F37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6558AF"/>
  <w15:chartTrackingRefBased/>
  <w15:docId w15:val="{C6B1DD29-6CF0-4537-B48F-8858233A4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A2608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26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D561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C672C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kern w:val="0"/>
      <w:sz w:val="24"/>
      <w:szCs w:val="24"/>
      <w14:ligatures w14:val="none"/>
      <w14:cntxtAlts w14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562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4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32626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00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1915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138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68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30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RMBC</Company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Tracey</dc:creator>
  <cp:keywords/>
  <dc:description/>
  <cp:lastModifiedBy>S Teacher</cp:lastModifiedBy>
  <cp:revision>3</cp:revision>
  <cp:lastPrinted>2026-03-05T13:35:00Z</cp:lastPrinted>
  <dcterms:created xsi:type="dcterms:W3CDTF">2023-12-04T16:11:00Z</dcterms:created>
  <dcterms:modified xsi:type="dcterms:W3CDTF">2026-03-05T14:13:00Z</dcterms:modified>
</cp:coreProperties>
</file>